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E4F" w:rsidRDefault="001A7C84" w:rsidP="001A7C84">
      <w:pPr>
        <w:pStyle w:val="Heading1"/>
        <w:jc w:val="center"/>
      </w:pPr>
      <w:r>
        <w:t>Hummingbird Solutions Lab</w:t>
      </w:r>
    </w:p>
    <w:p w:rsidR="001A7C84" w:rsidRDefault="001A7C84"/>
    <w:p w:rsidR="001A7C84" w:rsidRDefault="001A7C84" w:rsidP="001A7C84">
      <w:pPr>
        <w:pStyle w:val="NoSpacing"/>
        <w:rPr>
          <w:rStyle w:val="Strong"/>
        </w:rPr>
      </w:pPr>
      <w:r>
        <w:rPr>
          <w:rStyle w:val="Strong"/>
        </w:rPr>
        <w:t>Critical Vocabulary                                                                                              Extended Vocabulary</w:t>
      </w:r>
    </w:p>
    <w:p w:rsidR="001A7C84" w:rsidRPr="001A7C84" w:rsidRDefault="001A7C84" w:rsidP="001A7C84">
      <w:pPr>
        <w:pStyle w:val="NoSpacing"/>
        <w:rPr>
          <w:rStyle w:val="Strong"/>
        </w:rPr>
      </w:pPr>
    </w:p>
    <w:p w:rsidR="001A7C84" w:rsidRDefault="001A7C84" w:rsidP="001A7C84">
      <w:pPr>
        <w:spacing w:after="0"/>
      </w:pPr>
      <w:r>
        <w:t>Solution                                                                                                                  Boiling Point</w:t>
      </w:r>
    </w:p>
    <w:p w:rsidR="001A7C84" w:rsidRDefault="001A7C84" w:rsidP="001A7C84">
      <w:pPr>
        <w:spacing w:after="0"/>
      </w:pPr>
      <w:r>
        <w:t>Solvent                                                                                                                   Solubility</w:t>
      </w:r>
    </w:p>
    <w:p w:rsidR="001A7C84" w:rsidRDefault="001A7C84" w:rsidP="001A7C84">
      <w:pPr>
        <w:spacing w:after="0"/>
      </w:pPr>
      <w:r>
        <w:t>Mass                                                                                                                       Saturated</w:t>
      </w:r>
    </w:p>
    <w:p w:rsidR="001A7C84" w:rsidRDefault="001A7C84" w:rsidP="001A7C84">
      <w:pPr>
        <w:spacing w:after="0"/>
      </w:pPr>
      <w:r>
        <w:t>Volume                                                                                                                   Supersaturated</w:t>
      </w:r>
    </w:p>
    <w:p w:rsidR="001A7C84" w:rsidRDefault="001A7C84" w:rsidP="001A7C84">
      <w:pPr>
        <w:spacing w:after="0"/>
      </w:pPr>
      <w:r>
        <w:t>Ratio                                                                                                                        Density</w:t>
      </w:r>
    </w:p>
    <w:p w:rsidR="001A7C84" w:rsidRDefault="001A7C84" w:rsidP="001A7C84">
      <w:pPr>
        <w:spacing w:after="0"/>
      </w:pPr>
      <w:r>
        <w:t>Concentration                                                                                                        homogeneous mixture</w:t>
      </w:r>
    </w:p>
    <w:p w:rsidR="006138F3" w:rsidRDefault="006138F3" w:rsidP="001A7C84">
      <w:pPr>
        <w:spacing w:after="0"/>
      </w:pPr>
      <w:r>
        <w:t>Solute                                                                                                                       viscous</w:t>
      </w:r>
    </w:p>
    <w:p w:rsidR="00CC1269" w:rsidRDefault="008F40E5" w:rsidP="001A7C84">
      <w:pPr>
        <w:spacing w:after="0"/>
      </w:pPr>
      <w:r>
        <w:t>Energy</w:t>
      </w:r>
    </w:p>
    <w:p w:rsidR="001A7C84" w:rsidRPr="006138F3" w:rsidRDefault="001A7C84" w:rsidP="001A7C84">
      <w:pPr>
        <w:spacing w:after="0"/>
        <w:rPr>
          <w:rStyle w:val="Strong"/>
        </w:rPr>
      </w:pPr>
    </w:p>
    <w:p w:rsidR="006138F3" w:rsidRDefault="001A7C84" w:rsidP="001A7C84">
      <w:pPr>
        <w:spacing w:after="0"/>
        <w:rPr>
          <w:rStyle w:val="Strong"/>
        </w:rPr>
      </w:pPr>
      <w:r w:rsidRPr="006138F3">
        <w:rPr>
          <w:rStyle w:val="Strong"/>
        </w:rPr>
        <w:t>Background Information</w:t>
      </w:r>
    </w:p>
    <w:p w:rsidR="006138F3" w:rsidRDefault="006138F3" w:rsidP="006138F3">
      <w:pPr>
        <w:pStyle w:val="NoSpacing"/>
        <w:rPr>
          <w:rStyle w:val="Strong"/>
          <w:b w:val="0"/>
          <w:bCs w:val="0"/>
          <w:sz w:val="24"/>
          <w:szCs w:val="24"/>
        </w:rPr>
      </w:pPr>
      <w:r>
        <w:rPr>
          <w:rStyle w:val="Strong"/>
          <w:b w:val="0"/>
          <w:bCs w:val="0"/>
          <w:sz w:val="24"/>
          <w:szCs w:val="24"/>
        </w:rPr>
        <w:t xml:space="preserve">A solution is a homogeneous (same throughout) mixture of two or more substances.  What is dissolved is known as the solute; what it is dissolved in is known as the solvent.  </w:t>
      </w:r>
      <w:r w:rsidR="00CC1269">
        <w:rPr>
          <w:rStyle w:val="Strong"/>
          <w:b w:val="0"/>
          <w:bCs w:val="0"/>
          <w:sz w:val="24"/>
          <w:szCs w:val="24"/>
        </w:rPr>
        <w:t xml:space="preserve">For example </w:t>
      </w:r>
      <w:r w:rsidR="008F40E5">
        <w:rPr>
          <w:rStyle w:val="Strong"/>
          <w:b w:val="0"/>
          <w:bCs w:val="0"/>
          <w:sz w:val="24"/>
          <w:szCs w:val="24"/>
        </w:rPr>
        <w:t>Kool-Aid</w:t>
      </w:r>
      <w:r w:rsidR="00506B22">
        <w:rPr>
          <w:rStyle w:val="Strong"/>
          <w:b w:val="0"/>
          <w:bCs w:val="0"/>
          <w:sz w:val="24"/>
          <w:szCs w:val="24"/>
        </w:rPr>
        <w:t xml:space="preserve"> is a solute and water is a solvent.  Solutions can exist in all states of matter.  For example gases can </w:t>
      </w:r>
      <w:r w:rsidR="00CC1269">
        <w:rPr>
          <w:rStyle w:val="Strong"/>
          <w:b w:val="0"/>
          <w:bCs w:val="0"/>
          <w:sz w:val="24"/>
          <w:szCs w:val="24"/>
        </w:rPr>
        <w:t xml:space="preserve">even </w:t>
      </w:r>
      <w:r w:rsidR="00506B22">
        <w:rPr>
          <w:rStyle w:val="Strong"/>
          <w:b w:val="0"/>
          <w:bCs w:val="0"/>
          <w:sz w:val="24"/>
          <w:szCs w:val="24"/>
        </w:rPr>
        <w:t>be dissolved in liquids (cola) an</w:t>
      </w:r>
      <w:r w:rsidR="00CC1269">
        <w:rPr>
          <w:rStyle w:val="Strong"/>
          <w:b w:val="0"/>
          <w:bCs w:val="0"/>
          <w:sz w:val="24"/>
          <w:szCs w:val="24"/>
        </w:rPr>
        <w:t>d in solids (</w:t>
      </w:r>
      <w:r w:rsidR="00506B22">
        <w:rPr>
          <w:rStyle w:val="Strong"/>
          <w:b w:val="0"/>
          <w:bCs w:val="0"/>
          <w:sz w:val="24"/>
          <w:szCs w:val="24"/>
        </w:rPr>
        <w:t>Ivory soap</w:t>
      </w:r>
      <w:r w:rsidR="00CC1269">
        <w:rPr>
          <w:rStyle w:val="Strong"/>
          <w:b w:val="0"/>
          <w:bCs w:val="0"/>
          <w:sz w:val="24"/>
          <w:szCs w:val="24"/>
        </w:rPr>
        <w:t xml:space="preserve"> – why it floats)</w:t>
      </w:r>
      <w:r w:rsidR="00506B22">
        <w:rPr>
          <w:rStyle w:val="Strong"/>
          <w:b w:val="0"/>
          <w:bCs w:val="0"/>
          <w:sz w:val="24"/>
          <w:szCs w:val="24"/>
        </w:rPr>
        <w:t xml:space="preserve">.  </w:t>
      </w:r>
      <w:r>
        <w:rPr>
          <w:rStyle w:val="Strong"/>
          <w:b w:val="0"/>
          <w:bCs w:val="0"/>
          <w:sz w:val="24"/>
          <w:szCs w:val="24"/>
        </w:rPr>
        <w:t xml:space="preserve">In nature </w:t>
      </w:r>
      <w:r w:rsidR="00506B22">
        <w:rPr>
          <w:rStyle w:val="Strong"/>
          <w:b w:val="0"/>
          <w:bCs w:val="0"/>
          <w:sz w:val="24"/>
          <w:szCs w:val="24"/>
        </w:rPr>
        <w:t>solutions are very imp</w:t>
      </w:r>
      <w:r w:rsidR="00CC1269">
        <w:rPr>
          <w:rStyle w:val="Strong"/>
          <w:b w:val="0"/>
          <w:bCs w:val="0"/>
          <w:sz w:val="24"/>
          <w:szCs w:val="24"/>
        </w:rPr>
        <w:t>ortant.  Cells in the body of living things are surrounded by</w:t>
      </w:r>
      <w:r w:rsidR="00506B22">
        <w:rPr>
          <w:rStyle w:val="Strong"/>
          <w:b w:val="0"/>
          <w:bCs w:val="0"/>
          <w:sz w:val="24"/>
          <w:szCs w:val="24"/>
        </w:rPr>
        <w:t xml:space="preserve"> solution</w:t>
      </w:r>
      <w:r w:rsidR="00CC1269">
        <w:rPr>
          <w:rStyle w:val="Strong"/>
          <w:b w:val="0"/>
          <w:bCs w:val="0"/>
          <w:sz w:val="24"/>
          <w:szCs w:val="24"/>
        </w:rPr>
        <w:t xml:space="preserve">s and contain </w:t>
      </w:r>
      <w:r w:rsidR="00506B22">
        <w:rPr>
          <w:rStyle w:val="Strong"/>
          <w:b w:val="0"/>
          <w:bCs w:val="0"/>
          <w:sz w:val="24"/>
          <w:szCs w:val="24"/>
        </w:rPr>
        <w:t>solution</w:t>
      </w:r>
      <w:r w:rsidR="00CC1269">
        <w:rPr>
          <w:rStyle w:val="Strong"/>
          <w:b w:val="0"/>
          <w:bCs w:val="0"/>
          <w:sz w:val="24"/>
          <w:szCs w:val="24"/>
        </w:rPr>
        <w:t>s</w:t>
      </w:r>
      <w:r w:rsidR="00506B22">
        <w:rPr>
          <w:rStyle w:val="Strong"/>
          <w:b w:val="0"/>
          <w:bCs w:val="0"/>
          <w:sz w:val="24"/>
          <w:szCs w:val="24"/>
        </w:rPr>
        <w:t xml:space="preserve">.  </w:t>
      </w:r>
      <w:r w:rsidR="00CC1269">
        <w:rPr>
          <w:rStyle w:val="Strong"/>
          <w:b w:val="0"/>
          <w:bCs w:val="0"/>
          <w:sz w:val="24"/>
          <w:szCs w:val="24"/>
        </w:rPr>
        <w:t xml:space="preserve">The materials within these solutions are the building blocks of all the things the body needs to make in order to survive including energy. Hummingbirds get much, but not all, of their energy from the nectar in flowering plants.  The nectar </w:t>
      </w:r>
      <w:r>
        <w:rPr>
          <w:rStyle w:val="Strong"/>
          <w:b w:val="0"/>
          <w:bCs w:val="0"/>
          <w:sz w:val="24"/>
          <w:szCs w:val="24"/>
        </w:rPr>
        <w:t xml:space="preserve">is a mixture of various sugars and water.  Solutions can vary in concentration depending on the ratio of solute to </w:t>
      </w:r>
      <w:r w:rsidR="00506B22">
        <w:rPr>
          <w:rStyle w:val="Strong"/>
          <w:b w:val="0"/>
          <w:bCs w:val="0"/>
          <w:sz w:val="24"/>
          <w:szCs w:val="24"/>
        </w:rPr>
        <w:t>solvent, in this case the ratio</w:t>
      </w:r>
      <w:r>
        <w:rPr>
          <w:rStyle w:val="Strong"/>
          <w:b w:val="0"/>
          <w:bCs w:val="0"/>
          <w:sz w:val="24"/>
          <w:szCs w:val="24"/>
        </w:rPr>
        <w:t xml:space="preserve"> of sugar to water.  The more concentrated the hummingbird solution is the sweeter and more viscous </w:t>
      </w:r>
      <w:r w:rsidR="00506B22">
        <w:rPr>
          <w:rStyle w:val="Strong"/>
          <w:b w:val="0"/>
          <w:bCs w:val="0"/>
          <w:sz w:val="24"/>
          <w:szCs w:val="24"/>
        </w:rPr>
        <w:t xml:space="preserve">(thicker) </w:t>
      </w:r>
      <w:r>
        <w:rPr>
          <w:rStyle w:val="Strong"/>
          <w:b w:val="0"/>
          <w:bCs w:val="0"/>
          <w:sz w:val="24"/>
          <w:szCs w:val="24"/>
        </w:rPr>
        <w:t xml:space="preserve">it will be.  </w:t>
      </w:r>
      <w:r w:rsidR="00CC1269">
        <w:rPr>
          <w:rStyle w:val="Strong"/>
          <w:b w:val="0"/>
          <w:bCs w:val="0"/>
          <w:sz w:val="24"/>
          <w:szCs w:val="24"/>
        </w:rPr>
        <w:t xml:space="preserve"> You are going to mix nectar solutions that vary in c</w:t>
      </w:r>
      <w:r w:rsidR="00AC57A8">
        <w:rPr>
          <w:rStyle w:val="Strong"/>
          <w:b w:val="0"/>
          <w:bCs w:val="0"/>
          <w:sz w:val="24"/>
          <w:szCs w:val="24"/>
        </w:rPr>
        <w:t>oncentration from 20% sugar to 5</w:t>
      </w:r>
      <w:r w:rsidR="00CC1269">
        <w:rPr>
          <w:rStyle w:val="Strong"/>
          <w:b w:val="0"/>
          <w:bCs w:val="0"/>
          <w:sz w:val="24"/>
          <w:szCs w:val="24"/>
        </w:rPr>
        <w:t>0% sugar</w:t>
      </w:r>
      <w:r w:rsidR="00AC57A8">
        <w:rPr>
          <w:rStyle w:val="Strong"/>
          <w:b w:val="0"/>
          <w:bCs w:val="0"/>
          <w:sz w:val="24"/>
          <w:szCs w:val="24"/>
        </w:rPr>
        <w:t xml:space="preserve"> at increments of 10%</w:t>
      </w:r>
      <w:r w:rsidR="00CC1269">
        <w:rPr>
          <w:rStyle w:val="Strong"/>
          <w:b w:val="0"/>
          <w:bCs w:val="0"/>
          <w:sz w:val="24"/>
          <w:szCs w:val="24"/>
        </w:rPr>
        <w:t>.</w:t>
      </w:r>
    </w:p>
    <w:p w:rsidR="006138F3" w:rsidRDefault="006138F3" w:rsidP="006138F3">
      <w:pPr>
        <w:pStyle w:val="NoSpacing"/>
        <w:rPr>
          <w:rStyle w:val="Strong"/>
          <w:b w:val="0"/>
          <w:bCs w:val="0"/>
          <w:sz w:val="24"/>
          <w:szCs w:val="24"/>
        </w:rPr>
      </w:pPr>
    </w:p>
    <w:p w:rsidR="006138F3" w:rsidRPr="006138F3" w:rsidRDefault="006138F3" w:rsidP="006138F3">
      <w:pPr>
        <w:pStyle w:val="NoSpacing"/>
        <w:rPr>
          <w:rStyle w:val="Strong"/>
        </w:rPr>
      </w:pPr>
      <w:r w:rsidRPr="006138F3">
        <w:rPr>
          <w:rStyle w:val="Strong"/>
        </w:rPr>
        <w:t>Safety Precautions</w:t>
      </w:r>
    </w:p>
    <w:p w:rsidR="006138F3" w:rsidRPr="006138F3" w:rsidRDefault="006138F3" w:rsidP="006138F3">
      <w:pPr>
        <w:pStyle w:val="NoSpacing"/>
        <w:rPr>
          <w:rStyle w:val="Strong"/>
          <w:b w:val="0"/>
          <w:bCs w:val="0"/>
          <w:sz w:val="24"/>
          <w:szCs w:val="24"/>
        </w:rPr>
      </w:pPr>
      <w:r>
        <w:rPr>
          <w:rStyle w:val="Strong"/>
          <w:b w:val="0"/>
          <w:bCs w:val="0"/>
          <w:sz w:val="24"/>
          <w:szCs w:val="24"/>
        </w:rPr>
        <w:t>You will be using a hot plate or stove to heat your solutions.  Never touch hot objects.  Keep hair, sleeves, and other flammable objects away from the heat source.  Unplug hotplates when finished.  Do not heat your solutions too close to the edge of the table where they can get knocked off.</w:t>
      </w:r>
    </w:p>
    <w:p w:rsidR="00AC57A8" w:rsidRDefault="00AC57A8" w:rsidP="001A7C84">
      <w:pPr>
        <w:spacing w:after="0"/>
      </w:pPr>
    </w:p>
    <w:p w:rsidR="00AC57A8" w:rsidRPr="00AC57A8" w:rsidRDefault="00AC57A8" w:rsidP="00AC57A8">
      <w:pPr>
        <w:spacing w:after="0"/>
        <w:rPr>
          <w:rStyle w:val="Strong"/>
        </w:rPr>
      </w:pPr>
      <w:r w:rsidRPr="00AC57A8">
        <w:rPr>
          <w:rStyle w:val="Strong"/>
        </w:rPr>
        <w:t>Materials</w:t>
      </w:r>
    </w:p>
    <w:p w:rsidR="00AC57A8" w:rsidRPr="00AC57A8" w:rsidRDefault="00AC57A8" w:rsidP="00AC57A8">
      <w:pPr>
        <w:spacing w:after="0"/>
        <w:rPr>
          <w:sz w:val="24"/>
          <w:szCs w:val="24"/>
        </w:rPr>
      </w:pPr>
      <w:r w:rsidRPr="00AC57A8">
        <w:rPr>
          <w:sz w:val="24"/>
          <w:szCs w:val="24"/>
        </w:rPr>
        <w:t>Balance</w:t>
      </w:r>
      <w:r w:rsidR="00C72BFB">
        <w:rPr>
          <w:sz w:val="24"/>
          <w:szCs w:val="24"/>
        </w:rPr>
        <w:t xml:space="preserve">                            Distilled water or water that has been boiled to help remove chlorine.</w:t>
      </w:r>
    </w:p>
    <w:p w:rsidR="00AC57A8" w:rsidRDefault="00AC57A8" w:rsidP="00AC57A8">
      <w:pPr>
        <w:spacing w:after="0"/>
        <w:rPr>
          <w:sz w:val="24"/>
          <w:szCs w:val="24"/>
        </w:rPr>
      </w:pPr>
      <w:r w:rsidRPr="00AC57A8">
        <w:rPr>
          <w:sz w:val="24"/>
          <w:szCs w:val="24"/>
        </w:rPr>
        <w:t>Sugar</w:t>
      </w:r>
    </w:p>
    <w:p w:rsidR="00AC57A8" w:rsidRDefault="008F40E5" w:rsidP="00AC57A8">
      <w:pPr>
        <w:spacing w:after="0"/>
        <w:rPr>
          <w:sz w:val="24"/>
          <w:szCs w:val="24"/>
        </w:rPr>
      </w:pPr>
      <w:r>
        <w:rPr>
          <w:sz w:val="24"/>
          <w:szCs w:val="24"/>
        </w:rPr>
        <w:t>1000 ml</w:t>
      </w:r>
      <w:r w:rsidR="00AC57A8">
        <w:rPr>
          <w:sz w:val="24"/>
          <w:szCs w:val="24"/>
        </w:rPr>
        <w:t xml:space="preserve"> measuring cup</w:t>
      </w:r>
    </w:p>
    <w:p w:rsidR="00AC57A8" w:rsidRDefault="00AC57A8" w:rsidP="00AC57A8">
      <w:pPr>
        <w:spacing w:after="0"/>
        <w:rPr>
          <w:sz w:val="24"/>
          <w:szCs w:val="24"/>
        </w:rPr>
      </w:pPr>
      <w:proofErr w:type="gramStart"/>
      <w:r>
        <w:rPr>
          <w:sz w:val="24"/>
          <w:szCs w:val="24"/>
        </w:rPr>
        <w:t>plastic</w:t>
      </w:r>
      <w:proofErr w:type="gramEnd"/>
      <w:r>
        <w:rPr>
          <w:sz w:val="24"/>
          <w:szCs w:val="24"/>
        </w:rPr>
        <w:t xml:space="preserve"> spoon</w:t>
      </w:r>
    </w:p>
    <w:p w:rsidR="00AC57A8" w:rsidRDefault="00AC57A8" w:rsidP="00AC57A8">
      <w:pPr>
        <w:spacing w:after="0"/>
        <w:rPr>
          <w:sz w:val="24"/>
          <w:szCs w:val="24"/>
        </w:rPr>
      </w:pPr>
      <w:proofErr w:type="gramStart"/>
      <w:r>
        <w:rPr>
          <w:sz w:val="24"/>
          <w:szCs w:val="24"/>
        </w:rPr>
        <w:t>paper</w:t>
      </w:r>
      <w:proofErr w:type="gramEnd"/>
      <w:r>
        <w:rPr>
          <w:sz w:val="24"/>
          <w:szCs w:val="24"/>
        </w:rPr>
        <w:t xml:space="preserve"> plate</w:t>
      </w:r>
    </w:p>
    <w:p w:rsidR="00AC57A8" w:rsidRDefault="00AC57A8" w:rsidP="00AC57A8">
      <w:pPr>
        <w:pStyle w:val="ListParagraph"/>
        <w:numPr>
          <w:ilvl w:val="0"/>
          <w:numId w:val="2"/>
        </w:numPr>
        <w:spacing w:after="0"/>
        <w:rPr>
          <w:sz w:val="24"/>
          <w:szCs w:val="24"/>
        </w:rPr>
      </w:pPr>
      <w:r>
        <w:rPr>
          <w:sz w:val="24"/>
          <w:szCs w:val="24"/>
        </w:rPr>
        <w:lastRenderedPageBreak/>
        <w:t xml:space="preserve"> Calculate the amount of sugar you will need to make the concentration of sugar that your group is assigned by simply using percentage.  For example if I am mixing 1000 </w:t>
      </w:r>
      <w:proofErr w:type="spellStart"/>
      <w:r>
        <w:rPr>
          <w:sz w:val="24"/>
          <w:szCs w:val="24"/>
        </w:rPr>
        <w:t>mL</w:t>
      </w:r>
      <w:proofErr w:type="spellEnd"/>
      <w:r>
        <w:rPr>
          <w:sz w:val="24"/>
          <w:szCs w:val="24"/>
        </w:rPr>
        <w:t xml:space="preserve"> of solution that is a 10% concentration I would find 10% of 1000</w:t>
      </w:r>
      <w:r w:rsidR="00430F5B">
        <w:rPr>
          <w:sz w:val="24"/>
          <w:szCs w:val="24"/>
        </w:rPr>
        <w:t>.   Show your work below.</w:t>
      </w:r>
    </w:p>
    <w:p w:rsidR="00430F5B" w:rsidRDefault="00430F5B" w:rsidP="00430F5B">
      <w:pPr>
        <w:spacing w:after="0"/>
        <w:rPr>
          <w:sz w:val="24"/>
          <w:szCs w:val="24"/>
        </w:rPr>
      </w:pPr>
    </w:p>
    <w:p w:rsidR="00430F5B" w:rsidRDefault="00430F5B" w:rsidP="00430F5B">
      <w:pPr>
        <w:spacing w:after="0"/>
        <w:rPr>
          <w:sz w:val="24"/>
          <w:szCs w:val="24"/>
        </w:rPr>
      </w:pPr>
    </w:p>
    <w:p w:rsidR="00430F5B" w:rsidRDefault="00430F5B" w:rsidP="00430F5B">
      <w:pPr>
        <w:spacing w:after="0"/>
        <w:rPr>
          <w:sz w:val="24"/>
          <w:szCs w:val="24"/>
        </w:rPr>
      </w:pPr>
    </w:p>
    <w:p w:rsidR="00430F5B" w:rsidRDefault="00430F5B" w:rsidP="00430F5B">
      <w:pPr>
        <w:spacing w:after="0"/>
        <w:rPr>
          <w:sz w:val="24"/>
          <w:szCs w:val="24"/>
        </w:rPr>
      </w:pPr>
    </w:p>
    <w:p w:rsidR="00430F5B" w:rsidRDefault="00430F5B" w:rsidP="00430F5B">
      <w:pPr>
        <w:pStyle w:val="ListParagraph"/>
        <w:numPr>
          <w:ilvl w:val="0"/>
          <w:numId w:val="2"/>
        </w:numPr>
        <w:spacing w:after="0"/>
        <w:rPr>
          <w:sz w:val="24"/>
          <w:szCs w:val="24"/>
        </w:rPr>
      </w:pPr>
      <w:r>
        <w:rPr>
          <w:sz w:val="24"/>
          <w:szCs w:val="24"/>
        </w:rPr>
        <w:t xml:space="preserve"> Calibrate the balance then place the paper plate on the balance and find its mass.  The mass of the paper plate must be subtracted from the mass of the sugar and the plate.  The easiest way to do this is to simply find the mass of the plate, leave the balance set at that mass then add the appropriate amount of sugar.  For example, if the plate is 7 grams and I was making a 10% solution, I would set the masses on the balance at 107 g then simply add sugar until it balances.  NOTE:  ACCURACY AND PRECISION ARE VERY IMPORTANT IN SCIENCE.  MAKE SURE YOUR MEASUREMENTS ARE BOTH!!!!</w:t>
      </w:r>
    </w:p>
    <w:p w:rsidR="00430F5B" w:rsidRDefault="00430F5B" w:rsidP="00430F5B">
      <w:pPr>
        <w:pStyle w:val="ListParagraph"/>
        <w:numPr>
          <w:ilvl w:val="0"/>
          <w:numId w:val="2"/>
        </w:numPr>
        <w:spacing w:after="0"/>
        <w:rPr>
          <w:sz w:val="24"/>
          <w:szCs w:val="24"/>
        </w:rPr>
      </w:pPr>
      <w:r>
        <w:rPr>
          <w:sz w:val="24"/>
          <w:szCs w:val="24"/>
        </w:rPr>
        <w:t>Carefully pour the sugar in the measuring cup making su</w:t>
      </w:r>
      <w:r w:rsidR="00C72BFB">
        <w:rPr>
          <w:sz w:val="24"/>
          <w:szCs w:val="24"/>
        </w:rPr>
        <w:t>re not to spill ANY of it.  C</w:t>
      </w:r>
      <w:r>
        <w:rPr>
          <w:sz w:val="24"/>
          <w:szCs w:val="24"/>
        </w:rPr>
        <w:t>arefully fi</w:t>
      </w:r>
      <w:r w:rsidR="008F40E5">
        <w:rPr>
          <w:sz w:val="24"/>
          <w:szCs w:val="24"/>
        </w:rPr>
        <w:t xml:space="preserve">ll the measuring cup to 1000 </w:t>
      </w:r>
      <w:proofErr w:type="gramStart"/>
      <w:r w:rsidR="008F40E5">
        <w:rPr>
          <w:sz w:val="24"/>
          <w:szCs w:val="24"/>
        </w:rPr>
        <w:t>ml</w:t>
      </w:r>
      <w:r w:rsidR="00BA3B0E">
        <w:rPr>
          <w:sz w:val="24"/>
          <w:szCs w:val="24"/>
        </w:rPr>
        <w:t xml:space="preserve">  (</w:t>
      </w:r>
      <w:proofErr w:type="gramEnd"/>
      <w:r>
        <w:rPr>
          <w:sz w:val="24"/>
          <w:szCs w:val="24"/>
        </w:rPr>
        <w:t>begin stirring the sugar water to mix it up when it is about half full of water</w:t>
      </w:r>
      <w:r w:rsidR="00BA3B0E">
        <w:rPr>
          <w:sz w:val="24"/>
          <w:szCs w:val="24"/>
        </w:rPr>
        <w:t>)</w:t>
      </w:r>
      <w:r w:rsidR="00C72BFB">
        <w:rPr>
          <w:sz w:val="24"/>
          <w:szCs w:val="24"/>
        </w:rPr>
        <w:t>.  Place the measuring</w:t>
      </w:r>
      <w:r>
        <w:rPr>
          <w:sz w:val="24"/>
          <w:szCs w:val="24"/>
        </w:rPr>
        <w:t xml:space="preserve"> cup at eye level to make sure that your measurement is exact.  Read the measuring cu</w:t>
      </w:r>
      <w:r w:rsidR="00BA3B0E">
        <w:rPr>
          <w:sz w:val="24"/>
          <w:szCs w:val="24"/>
        </w:rPr>
        <w:t>p at the bottom of the meniscus.  The meniscus is the little half moon formed by the water when you look at it at eye level.</w:t>
      </w:r>
    </w:p>
    <w:p w:rsidR="00BA3B0E" w:rsidRDefault="00BA3B0E" w:rsidP="00430F5B">
      <w:pPr>
        <w:pStyle w:val="ListParagraph"/>
        <w:numPr>
          <w:ilvl w:val="0"/>
          <w:numId w:val="2"/>
        </w:numPr>
        <w:spacing w:after="0"/>
        <w:rPr>
          <w:sz w:val="24"/>
          <w:szCs w:val="24"/>
        </w:rPr>
      </w:pPr>
      <w:r>
        <w:rPr>
          <w:sz w:val="24"/>
          <w:szCs w:val="24"/>
        </w:rPr>
        <w:t xml:space="preserve">Pour the sugar water in a pan </w:t>
      </w:r>
      <w:r w:rsidR="00C72BFB">
        <w:rPr>
          <w:sz w:val="24"/>
          <w:szCs w:val="24"/>
        </w:rPr>
        <w:t>and heat it until dissolved.  Do not allow sugar to remain in the measuring cup.  Dip the cup back in the water you already poured in the pan and swirl the water until you get all the sugar out of the cup.  Cool.</w:t>
      </w:r>
      <w:r>
        <w:rPr>
          <w:sz w:val="24"/>
          <w:szCs w:val="24"/>
        </w:rPr>
        <w:t xml:space="preserve">  </w:t>
      </w:r>
    </w:p>
    <w:p w:rsidR="00C72BFB" w:rsidRDefault="00C72BFB" w:rsidP="00430F5B">
      <w:pPr>
        <w:pStyle w:val="ListParagraph"/>
        <w:numPr>
          <w:ilvl w:val="0"/>
          <w:numId w:val="2"/>
        </w:numPr>
        <w:spacing w:after="0"/>
        <w:rPr>
          <w:sz w:val="24"/>
          <w:szCs w:val="24"/>
        </w:rPr>
      </w:pPr>
      <w:r>
        <w:rPr>
          <w:sz w:val="24"/>
          <w:szCs w:val="24"/>
        </w:rPr>
        <w:t xml:space="preserve">Pour into the correct feeder.  Make certain that your place the correct solution in the correct feeder.  Label all solutions and feeders with the concentration contained within.  Store excess solution in the refrigerator.  </w:t>
      </w:r>
    </w:p>
    <w:p w:rsidR="00C72BFB" w:rsidRDefault="00C72BFB" w:rsidP="00C72BFB">
      <w:pPr>
        <w:spacing w:after="0"/>
        <w:rPr>
          <w:sz w:val="24"/>
          <w:szCs w:val="24"/>
        </w:rPr>
      </w:pPr>
    </w:p>
    <w:p w:rsidR="00C72BFB" w:rsidRDefault="00C72BFB" w:rsidP="00C72BFB">
      <w:pPr>
        <w:spacing w:after="0"/>
        <w:rPr>
          <w:sz w:val="24"/>
          <w:szCs w:val="24"/>
        </w:rPr>
      </w:pPr>
      <w:r>
        <w:rPr>
          <w:sz w:val="24"/>
          <w:szCs w:val="24"/>
        </w:rPr>
        <w:t>Questions:</w:t>
      </w:r>
    </w:p>
    <w:p w:rsidR="00C72BFB" w:rsidRDefault="00C72BFB" w:rsidP="00C72BFB">
      <w:pPr>
        <w:spacing w:after="0"/>
        <w:rPr>
          <w:sz w:val="24"/>
          <w:szCs w:val="24"/>
        </w:rPr>
      </w:pPr>
    </w:p>
    <w:p w:rsidR="00C72BFB" w:rsidRDefault="00C72BFB" w:rsidP="00C72BFB">
      <w:pPr>
        <w:pStyle w:val="ListParagraph"/>
        <w:numPr>
          <w:ilvl w:val="0"/>
          <w:numId w:val="3"/>
        </w:numPr>
        <w:spacing w:after="0"/>
        <w:rPr>
          <w:sz w:val="24"/>
          <w:szCs w:val="24"/>
        </w:rPr>
      </w:pPr>
      <w:r>
        <w:rPr>
          <w:sz w:val="24"/>
          <w:szCs w:val="24"/>
        </w:rPr>
        <w:t xml:space="preserve"> Concentrated products are sold in stores.  For example concentrated orange juice or even concentrated chemicals like Round Up are available for purchase.  How are these products different from products that are not sold in concentrated form?</w:t>
      </w:r>
    </w:p>
    <w:p w:rsidR="00C72BFB" w:rsidRDefault="00C72BFB" w:rsidP="00C72BFB">
      <w:pPr>
        <w:spacing w:after="0"/>
        <w:rPr>
          <w:sz w:val="24"/>
          <w:szCs w:val="24"/>
        </w:rPr>
      </w:pPr>
    </w:p>
    <w:p w:rsidR="00C72BFB" w:rsidRDefault="00C72BFB" w:rsidP="00C72BFB">
      <w:pPr>
        <w:spacing w:after="0"/>
        <w:rPr>
          <w:sz w:val="24"/>
          <w:szCs w:val="24"/>
        </w:rPr>
      </w:pPr>
    </w:p>
    <w:p w:rsidR="00C72BFB" w:rsidRDefault="00C72BFB" w:rsidP="00C72BFB">
      <w:pPr>
        <w:spacing w:after="0"/>
        <w:rPr>
          <w:sz w:val="24"/>
          <w:szCs w:val="24"/>
        </w:rPr>
      </w:pPr>
    </w:p>
    <w:p w:rsidR="00C72BFB" w:rsidRDefault="00C72BFB" w:rsidP="00C72BFB">
      <w:pPr>
        <w:pStyle w:val="ListParagraph"/>
        <w:numPr>
          <w:ilvl w:val="0"/>
          <w:numId w:val="3"/>
        </w:numPr>
        <w:spacing w:after="0"/>
        <w:rPr>
          <w:sz w:val="24"/>
          <w:szCs w:val="24"/>
        </w:rPr>
      </w:pPr>
      <w:r>
        <w:rPr>
          <w:sz w:val="24"/>
          <w:szCs w:val="24"/>
        </w:rPr>
        <w:t xml:space="preserve"> Which is more concentrated a 20% sugar solution or a 70% sugar solution?</w:t>
      </w:r>
    </w:p>
    <w:p w:rsidR="00C72BFB" w:rsidRDefault="00C72BFB" w:rsidP="00C72BFB">
      <w:pPr>
        <w:spacing w:after="0"/>
        <w:rPr>
          <w:sz w:val="24"/>
          <w:szCs w:val="24"/>
        </w:rPr>
      </w:pPr>
    </w:p>
    <w:p w:rsidR="00C72BFB" w:rsidRDefault="00C72BFB" w:rsidP="00C72BFB">
      <w:pPr>
        <w:pStyle w:val="ListParagraph"/>
        <w:numPr>
          <w:ilvl w:val="0"/>
          <w:numId w:val="3"/>
        </w:numPr>
        <w:spacing w:after="0"/>
        <w:rPr>
          <w:sz w:val="24"/>
          <w:szCs w:val="24"/>
        </w:rPr>
      </w:pPr>
      <w:r>
        <w:rPr>
          <w:sz w:val="24"/>
          <w:szCs w:val="24"/>
        </w:rPr>
        <w:lastRenderedPageBreak/>
        <w:t xml:space="preserve"> Which is sweeter a 20% sugar solution or a 50% sugar solution?  Why?</w:t>
      </w:r>
    </w:p>
    <w:p w:rsidR="00C72BFB" w:rsidRPr="00C72BFB" w:rsidRDefault="00C72BFB" w:rsidP="00C72BFB">
      <w:pPr>
        <w:pStyle w:val="ListParagraph"/>
        <w:rPr>
          <w:sz w:val="24"/>
          <w:szCs w:val="24"/>
        </w:rPr>
      </w:pPr>
    </w:p>
    <w:p w:rsidR="00C72BFB" w:rsidRDefault="00C72BFB" w:rsidP="00C72BFB">
      <w:pPr>
        <w:spacing w:after="0"/>
        <w:rPr>
          <w:sz w:val="24"/>
          <w:szCs w:val="24"/>
        </w:rPr>
      </w:pPr>
    </w:p>
    <w:p w:rsidR="00C72BFB" w:rsidRDefault="00C72BFB" w:rsidP="00C72BFB">
      <w:pPr>
        <w:spacing w:after="0"/>
        <w:rPr>
          <w:sz w:val="24"/>
          <w:szCs w:val="24"/>
        </w:rPr>
      </w:pPr>
    </w:p>
    <w:p w:rsidR="00C72BFB" w:rsidRDefault="00C72BFB" w:rsidP="00C72BFB">
      <w:pPr>
        <w:pStyle w:val="ListParagraph"/>
        <w:numPr>
          <w:ilvl w:val="0"/>
          <w:numId w:val="3"/>
        </w:numPr>
        <w:spacing w:after="0"/>
        <w:rPr>
          <w:sz w:val="24"/>
          <w:szCs w:val="24"/>
        </w:rPr>
      </w:pPr>
      <w:r>
        <w:rPr>
          <w:sz w:val="24"/>
          <w:szCs w:val="24"/>
        </w:rPr>
        <w:t xml:space="preserve"> If one solut</w:t>
      </w:r>
      <w:r w:rsidR="008F40E5">
        <w:rPr>
          <w:sz w:val="24"/>
          <w:szCs w:val="24"/>
        </w:rPr>
        <w:t>ion has 200g of sugar in 1000 ml</w:t>
      </w:r>
      <w:r>
        <w:rPr>
          <w:sz w:val="24"/>
          <w:szCs w:val="24"/>
        </w:rPr>
        <w:t xml:space="preserve"> of water and another solut</w:t>
      </w:r>
      <w:r w:rsidR="008F40E5">
        <w:rPr>
          <w:sz w:val="24"/>
          <w:szCs w:val="24"/>
        </w:rPr>
        <w:t>ion has 200g of sugar in 2000 ml</w:t>
      </w:r>
      <w:r>
        <w:rPr>
          <w:sz w:val="24"/>
          <w:szCs w:val="24"/>
        </w:rPr>
        <w:t xml:space="preserve"> of water are the two solutions the same concentration?  Why or why not?</w:t>
      </w:r>
    </w:p>
    <w:p w:rsidR="00C72BFB" w:rsidRDefault="00C72BFB" w:rsidP="00C72BFB">
      <w:pPr>
        <w:spacing w:after="0"/>
        <w:rPr>
          <w:sz w:val="24"/>
          <w:szCs w:val="24"/>
        </w:rPr>
      </w:pPr>
    </w:p>
    <w:p w:rsidR="00C72BFB" w:rsidRDefault="00C72BFB" w:rsidP="00C72BFB">
      <w:pPr>
        <w:spacing w:after="0"/>
        <w:rPr>
          <w:sz w:val="24"/>
          <w:szCs w:val="24"/>
        </w:rPr>
      </w:pPr>
    </w:p>
    <w:p w:rsidR="00C72BFB" w:rsidRDefault="00C72BFB" w:rsidP="00C72BFB">
      <w:pPr>
        <w:spacing w:after="0"/>
        <w:rPr>
          <w:sz w:val="24"/>
          <w:szCs w:val="24"/>
        </w:rPr>
      </w:pPr>
    </w:p>
    <w:p w:rsidR="00C72BFB" w:rsidRPr="00C72BFB" w:rsidRDefault="00C72BFB" w:rsidP="00C72BFB">
      <w:pPr>
        <w:pStyle w:val="ListParagraph"/>
        <w:numPr>
          <w:ilvl w:val="0"/>
          <w:numId w:val="3"/>
        </w:numPr>
        <w:spacing w:after="0"/>
        <w:rPr>
          <w:sz w:val="24"/>
          <w:szCs w:val="24"/>
        </w:rPr>
      </w:pPr>
      <w:r>
        <w:rPr>
          <w:sz w:val="24"/>
          <w:szCs w:val="24"/>
        </w:rPr>
        <w:t xml:space="preserve"> </w:t>
      </w:r>
      <w:r w:rsidR="008F40E5">
        <w:rPr>
          <w:sz w:val="24"/>
          <w:szCs w:val="24"/>
        </w:rPr>
        <w:t>Predict which, if any, concentration of solution birds will prefer.  Explain why you chose your prediction.</w:t>
      </w:r>
    </w:p>
    <w:p w:rsidR="00AC57A8" w:rsidRDefault="00AC57A8" w:rsidP="00AC57A8">
      <w:pPr>
        <w:spacing w:after="0"/>
      </w:pPr>
    </w:p>
    <w:sectPr w:rsidR="00AC57A8" w:rsidSect="00F01E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93291"/>
    <w:multiLevelType w:val="hybridMultilevel"/>
    <w:tmpl w:val="363E7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0D6173"/>
    <w:multiLevelType w:val="hybridMultilevel"/>
    <w:tmpl w:val="E14E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3E372D"/>
    <w:multiLevelType w:val="hybridMultilevel"/>
    <w:tmpl w:val="1742B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7C84"/>
    <w:rsid w:val="001A7C84"/>
    <w:rsid w:val="00430F5B"/>
    <w:rsid w:val="00506B22"/>
    <w:rsid w:val="006138F3"/>
    <w:rsid w:val="008F40E5"/>
    <w:rsid w:val="00AC57A8"/>
    <w:rsid w:val="00BA3B0E"/>
    <w:rsid w:val="00C72BFB"/>
    <w:rsid w:val="00CC1269"/>
    <w:rsid w:val="00F01E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E4F"/>
  </w:style>
  <w:style w:type="paragraph" w:styleId="Heading1">
    <w:name w:val="heading 1"/>
    <w:basedOn w:val="Normal"/>
    <w:next w:val="Normal"/>
    <w:link w:val="Heading1Char"/>
    <w:uiPriority w:val="9"/>
    <w:qFormat/>
    <w:rsid w:val="001A7C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7C84"/>
    <w:pPr>
      <w:spacing w:after="0" w:line="240" w:lineRule="auto"/>
    </w:pPr>
  </w:style>
  <w:style w:type="character" w:customStyle="1" w:styleId="Heading1Char">
    <w:name w:val="Heading 1 Char"/>
    <w:basedOn w:val="DefaultParagraphFont"/>
    <w:link w:val="Heading1"/>
    <w:uiPriority w:val="9"/>
    <w:rsid w:val="001A7C84"/>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1A7C84"/>
    <w:rPr>
      <w:b/>
      <w:bCs/>
    </w:rPr>
  </w:style>
  <w:style w:type="paragraph" w:styleId="ListParagraph">
    <w:name w:val="List Paragraph"/>
    <w:basedOn w:val="Normal"/>
    <w:uiPriority w:val="34"/>
    <w:qFormat/>
    <w:rsid w:val="00AC57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2009-07-30T12:21:00Z</dcterms:created>
  <dcterms:modified xsi:type="dcterms:W3CDTF">2009-07-30T13:47:00Z</dcterms:modified>
</cp:coreProperties>
</file>